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8E6A53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11</w:t>
      </w:r>
      <w:r w:rsidR="00206401">
        <w:rPr>
          <w:b/>
          <w:sz w:val="28"/>
        </w:rPr>
        <w:t xml:space="preserve">. – </w:t>
      </w:r>
      <w:r>
        <w:rPr>
          <w:b/>
          <w:sz w:val="28"/>
        </w:rPr>
        <w:t>15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 w:rsidR="007403F4">
        <w:rPr>
          <w:b/>
          <w:sz w:val="28"/>
        </w:rPr>
        <w:t>5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F47A78" w:rsidRDefault="00EC19B7">
      <w:r>
        <w:t>JAZYK</w:t>
      </w:r>
    </w:p>
    <w:p w:rsidR="00DD787A" w:rsidRDefault="00DD787A" w:rsidP="000A69B4">
      <w:pPr>
        <w:rPr>
          <w:b/>
        </w:rPr>
      </w:pPr>
      <w:r>
        <w:t xml:space="preserve">Nadpis: </w:t>
      </w:r>
      <w:r>
        <w:rPr>
          <w:b/>
        </w:rPr>
        <w:t>Větné členy</w:t>
      </w:r>
    </w:p>
    <w:p w:rsidR="00DD787A" w:rsidRPr="00DD787A" w:rsidRDefault="00DD787A" w:rsidP="000A69B4">
      <w:r w:rsidRPr="00DD787A">
        <w:t>Přečíst:</w:t>
      </w:r>
    </w:p>
    <w:p w:rsidR="00DD787A" w:rsidRDefault="00DD787A" w:rsidP="00211009">
      <w:pPr>
        <w:ind w:left="709"/>
        <w:jc w:val="both"/>
      </w:pPr>
      <w:r>
        <w:t xml:space="preserve">Tak jako jsme se dosud učili třídit slova do </w:t>
      </w:r>
      <w:r w:rsidRPr="00DD787A">
        <w:rPr>
          <w:b/>
        </w:rPr>
        <w:t>slovních druhů</w:t>
      </w:r>
      <w:r>
        <w:t xml:space="preserve"> podle jejich věcného významu (co označují?) a mluvnického významu (které mluvnické kategorie vyjadřují?), nyní začneme </w:t>
      </w:r>
      <w:r w:rsidR="00211009">
        <w:br/>
      </w:r>
      <w:r>
        <w:t xml:space="preserve">u slov určovat, kterým jsou </w:t>
      </w:r>
      <w:r w:rsidRPr="00DD787A">
        <w:rPr>
          <w:b/>
        </w:rPr>
        <w:t>větným členem</w:t>
      </w:r>
      <w:r>
        <w:t xml:space="preserve"> a to </w:t>
      </w:r>
      <w:r w:rsidRPr="00DD787A">
        <w:rPr>
          <w:b/>
        </w:rPr>
        <w:t>podle</w:t>
      </w:r>
      <w:r>
        <w:t xml:space="preserve"> toho, jakou </w:t>
      </w:r>
      <w:r w:rsidRPr="00DD787A">
        <w:rPr>
          <w:b/>
        </w:rPr>
        <w:t>funkci a postavení</w:t>
      </w:r>
      <w:r>
        <w:t xml:space="preserve"> zastávají </w:t>
      </w:r>
      <w:r w:rsidRPr="00DD787A">
        <w:rPr>
          <w:b/>
        </w:rPr>
        <w:t>v konkrétní větě.</w:t>
      </w:r>
      <w:r>
        <w:t xml:space="preserve"> Pokud slovo není užito ve větě, nemůžete určit, kterým je větným členem. Jedno slovo v různých větách může být různým větným členem. Větný člen je </w:t>
      </w:r>
      <w:r w:rsidRPr="00DD787A">
        <w:rPr>
          <w:b/>
        </w:rPr>
        <w:t>nejmenší smysluplnou částí věty</w:t>
      </w:r>
      <w:r w:rsidR="00AC39AB">
        <w:t>.</w:t>
      </w:r>
      <w:r>
        <w:t xml:space="preserve"> </w:t>
      </w:r>
    </w:p>
    <w:p w:rsidR="00AC39AB" w:rsidRPr="00AC39AB" w:rsidRDefault="00AC39AB" w:rsidP="00211009">
      <w:pPr>
        <w:ind w:left="709"/>
        <w:jc w:val="both"/>
      </w:pPr>
      <w:r>
        <w:t xml:space="preserve">Př.: slovo </w:t>
      </w:r>
      <w:r>
        <w:rPr>
          <w:i/>
        </w:rPr>
        <w:t>maminka</w:t>
      </w:r>
    </w:p>
    <w:p w:rsidR="00DD787A" w:rsidRDefault="00AC39AB" w:rsidP="00211009">
      <w:pPr>
        <w:pStyle w:val="Odstavecseseznamem"/>
        <w:numPr>
          <w:ilvl w:val="0"/>
          <w:numId w:val="13"/>
        </w:numPr>
        <w:ind w:left="709"/>
        <w:jc w:val="both"/>
      </w:pPr>
      <w:r>
        <w:t>Maminka se směje. (maminka = podmět)</w:t>
      </w:r>
    </w:p>
    <w:p w:rsidR="00AC39AB" w:rsidRDefault="00AC39AB" w:rsidP="00211009">
      <w:pPr>
        <w:pStyle w:val="Odstavecseseznamem"/>
        <w:numPr>
          <w:ilvl w:val="0"/>
          <w:numId w:val="13"/>
        </w:numPr>
        <w:ind w:left="709"/>
        <w:jc w:val="both"/>
      </w:pPr>
      <w:r>
        <w:t>Naše sousedka se stane maminkou. (se stane maminkou = přísudek jmenný se sponou)</w:t>
      </w:r>
    </w:p>
    <w:p w:rsidR="00AC39AB" w:rsidRDefault="00AC39AB" w:rsidP="00211009">
      <w:pPr>
        <w:pStyle w:val="Odstavecseseznamem"/>
        <w:numPr>
          <w:ilvl w:val="0"/>
          <w:numId w:val="13"/>
        </w:numPr>
        <w:ind w:left="709"/>
        <w:jc w:val="both"/>
      </w:pPr>
      <w:r>
        <w:t>Děkuju mamince. (mamince = předmět)</w:t>
      </w:r>
    </w:p>
    <w:p w:rsidR="00AC39AB" w:rsidRDefault="00AC39AB" w:rsidP="00211009">
      <w:pPr>
        <w:pStyle w:val="Odstavecseseznamem"/>
        <w:numPr>
          <w:ilvl w:val="0"/>
          <w:numId w:val="13"/>
        </w:numPr>
        <w:ind w:left="709"/>
        <w:jc w:val="both"/>
      </w:pPr>
      <w:r>
        <w:t>Ztratila jsem řetízek od maminky. (od maminky = přívlastek neshodný)</w:t>
      </w:r>
    </w:p>
    <w:p w:rsidR="00AC39AB" w:rsidRDefault="00AC39AB" w:rsidP="00211009">
      <w:pPr>
        <w:pStyle w:val="Odstavecseseznamem"/>
        <w:numPr>
          <w:ilvl w:val="0"/>
          <w:numId w:val="13"/>
        </w:numPr>
        <w:ind w:left="709"/>
        <w:jc w:val="both"/>
      </w:pPr>
      <w:r>
        <w:t>Chodím na hodiny flétny kvůli mamince. (kvůli mamince = příslovečné určení příčiny)</w:t>
      </w:r>
    </w:p>
    <w:p w:rsidR="00211009" w:rsidRDefault="00AC39AB" w:rsidP="00211009">
      <w:pPr>
        <w:ind w:left="709"/>
        <w:jc w:val="both"/>
      </w:pPr>
      <w:r>
        <w:t xml:space="preserve">Slovo samotné se určit nedá. Větné členy určujeme v kontextu konkrétní věty podle funkce </w:t>
      </w:r>
      <w:r w:rsidR="00211009">
        <w:br/>
      </w:r>
      <w:r>
        <w:t xml:space="preserve">a postavení ve větě. </w:t>
      </w:r>
    </w:p>
    <w:p w:rsidR="00211009" w:rsidRDefault="00211009" w:rsidP="00211009">
      <w:pPr>
        <w:ind w:left="709"/>
        <w:jc w:val="both"/>
      </w:pPr>
      <w:r>
        <w:t xml:space="preserve">Každou větu můžeme graficky znázornit, kdy jednotlivé členy mají vlastní bublinu a jsou spojeny čarami s ostatními. Tomu říkáme graf věty, nebo děti říkají: „takový ty bubliny“ </w:t>
      </w:r>
      <w:r>
        <w:br/>
        <w:t>a akademici „Hrbáčkova notace“</w:t>
      </w:r>
    </w:p>
    <w:p w:rsidR="00211009" w:rsidRDefault="00211009" w:rsidP="004713FC">
      <w:pPr>
        <w:ind w:left="709"/>
      </w:pPr>
    </w:p>
    <w:p w:rsidR="00016E01" w:rsidRDefault="00016E01">
      <w:r>
        <w:br w:type="page"/>
      </w:r>
    </w:p>
    <w:p w:rsidR="00AC39AB" w:rsidRDefault="00AC39AB" w:rsidP="00AC39AB">
      <w:r>
        <w:lastRenderedPageBreak/>
        <w:t>Přepsat</w:t>
      </w:r>
      <w:r w:rsidR="004713FC">
        <w:t xml:space="preserve"> nebo vytisknout a nalepit</w:t>
      </w:r>
      <w:r w:rsidR="000A3EFB">
        <w:t xml:space="preserve"> do sešitu</w:t>
      </w:r>
      <w:r>
        <w:t>:</w:t>
      </w:r>
    </w:p>
    <w:p w:rsidR="004713FC" w:rsidRDefault="004713FC" w:rsidP="00AC39AB">
      <w:pPr>
        <w:pStyle w:val="Odstavecseseznamem"/>
        <w:numPr>
          <w:ilvl w:val="0"/>
          <w:numId w:val="14"/>
        </w:numPr>
      </w:pPr>
      <w:r>
        <w:t>Uč. str. 64 - 71</w:t>
      </w:r>
    </w:p>
    <w:p w:rsidR="00AC39AB" w:rsidRDefault="00AC39AB" w:rsidP="00AC39AB">
      <w:pPr>
        <w:pStyle w:val="Odstavecseseznamem"/>
        <w:numPr>
          <w:ilvl w:val="0"/>
          <w:numId w:val="14"/>
        </w:numPr>
      </w:pPr>
      <w:r>
        <w:t>Větný člen = nejmenší smysluplná část věty</w:t>
      </w:r>
    </w:p>
    <w:p w:rsidR="00AC39AB" w:rsidRDefault="00AC39AB" w:rsidP="00AC39AB">
      <w:pPr>
        <w:pStyle w:val="Odstavecseseznamem"/>
        <w:numPr>
          <w:ilvl w:val="0"/>
          <w:numId w:val="14"/>
        </w:numPr>
      </w:pPr>
      <w:r>
        <w:t xml:space="preserve">Větné členy určujeme podle </w:t>
      </w:r>
      <w:r w:rsidRPr="00A82F26">
        <w:rPr>
          <w:b/>
        </w:rPr>
        <w:t>funkce</w:t>
      </w:r>
      <w:r>
        <w:t xml:space="preserve"> a </w:t>
      </w:r>
      <w:r w:rsidRPr="00A82F26">
        <w:rPr>
          <w:b/>
        </w:rPr>
        <w:t>postavení</w:t>
      </w:r>
      <w:r>
        <w:t xml:space="preserve"> v konkrétní větě, podstatné je:</w:t>
      </w:r>
    </w:p>
    <w:p w:rsidR="00A82F26" w:rsidRDefault="00A82F26" w:rsidP="00A82F26">
      <w:pPr>
        <w:pStyle w:val="Odstavecseseznamem"/>
        <w:numPr>
          <w:ilvl w:val="1"/>
          <w:numId w:val="14"/>
        </w:numPr>
      </w:pPr>
      <w:r>
        <w:t>Jak se na ně ptáme</w:t>
      </w:r>
    </w:p>
    <w:p w:rsidR="00AC39AB" w:rsidRDefault="00AC39AB" w:rsidP="00AC39AB">
      <w:pPr>
        <w:pStyle w:val="Odstavecseseznamem"/>
        <w:numPr>
          <w:ilvl w:val="1"/>
          <w:numId w:val="14"/>
        </w:numPr>
      </w:pPr>
      <w:r>
        <w:t>Co vyjadřují</w:t>
      </w:r>
    </w:p>
    <w:p w:rsidR="004713FC" w:rsidRDefault="004713FC" w:rsidP="004713FC">
      <w:pPr>
        <w:pStyle w:val="Odstavecseseznamem"/>
        <w:numPr>
          <w:ilvl w:val="0"/>
          <w:numId w:val="14"/>
        </w:numPr>
      </w:pPr>
      <w:r>
        <w:t xml:space="preserve">Předložky netvoří samostatný větný člen, ale vždy </w:t>
      </w:r>
      <w:r w:rsidR="00A82F26">
        <w:t xml:space="preserve">je určujeme </w:t>
      </w:r>
      <w:r>
        <w:t>s podstatným jmén</w:t>
      </w:r>
      <w:r w:rsidR="000A3EFB">
        <w:t>em</w:t>
      </w:r>
      <w:r>
        <w:t>!</w:t>
      </w:r>
    </w:p>
    <w:p w:rsidR="004713FC" w:rsidRDefault="004713FC" w:rsidP="004713FC">
      <w:pPr>
        <w:pStyle w:val="Odstavecseseznamem"/>
        <w:numPr>
          <w:ilvl w:val="0"/>
          <w:numId w:val="14"/>
        </w:numPr>
      </w:pPr>
      <w:r>
        <w:t>Spojky netvoří samostatný větný člen, ale mohou být jeho součástí.</w:t>
      </w:r>
    </w:p>
    <w:p w:rsidR="004713FC" w:rsidRDefault="004713FC" w:rsidP="004713FC">
      <w:pPr>
        <w:pStyle w:val="Odstavecseseznamem"/>
        <w:numPr>
          <w:ilvl w:val="0"/>
          <w:numId w:val="14"/>
        </w:numPr>
      </w:pPr>
      <w:r>
        <w:t>Částice a citoslovce nejsou větným členem, stojí mimo větnou stavbu</w:t>
      </w:r>
      <w:r w:rsidR="00A82F26">
        <w:t xml:space="preserve"> a z hlediska větných členů je prostě ignorujeme</w:t>
      </w:r>
      <w:r>
        <w:t>.</w:t>
      </w:r>
    </w:p>
    <w:p w:rsidR="00A82F26" w:rsidRPr="000A3EFB" w:rsidRDefault="00A82F26" w:rsidP="004713FC">
      <w:pPr>
        <w:pStyle w:val="Odstavecseseznamem"/>
        <w:numPr>
          <w:ilvl w:val="0"/>
          <w:numId w:val="14"/>
        </w:numPr>
        <w:rPr>
          <w:b/>
        </w:rPr>
      </w:pPr>
      <w:r w:rsidRPr="000A3EFB">
        <w:rPr>
          <w:b/>
        </w:rPr>
        <w:t>Pozornost tedy věnujeme slovním druhům 1 – 6!</w:t>
      </w:r>
    </w:p>
    <w:p w:rsidR="00AC39AB" w:rsidRDefault="00AC39AB" w:rsidP="00AC39AB">
      <w:pPr>
        <w:pStyle w:val="Odstavecseseznamem"/>
        <w:numPr>
          <w:ilvl w:val="0"/>
          <w:numId w:val="14"/>
        </w:numPr>
      </w:pPr>
      <w:r>
        <w:t>Větných členů se budeme učit 5 (celkem jich je 6) a některé se mohou dále</w:t>
      </w:r>
      <w:r w:rsidR="00A82F26">
        <w:t xml:space="preserve"> dělit</w:t>
      </w:r>
      <w:r>
        <w:t xml:space="preserve"> </w:t>
      </w:r>
      <w:r w:rsidR="000A3EFB">
        <w:t xml:space="preserve">a </w:t>
      </w:r>
      <w:r>
        <w:t>určovat.</w:t>
      </w:r>
    </w:p>
    <w:p w:rsidR="00AC39AB" w:rsidRDefault="00AC39AB" w:rsidP="00AC39AB">
      <w:pPr>
        <w:pStyle w:val="Odstavecseseznamem"/>
        <w:numPr>
          <w:ilvl w:val="1"/>
          <w:numId w:val="14"/>
        </w:numPr>
      </w:pPr>
      <w:r>
        <w:t>1. Podmět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Ptám se: Kdo? Co?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Vyjadřuje: Konatele, původce děje</w:t>
      </w:r>
    </w:p>
    <w:p w:rsidR="00AC39AB" w:rsidRDefault="00AC39AB" w:rsidP="00AC39AB">
      <w:pPr>
        <w:pStyle w:val="Odstavecseseznamem"/>
        <w:numPr>
          <w:ilvl w:val="1"/>
          <w:numId w:val="14"/>
        </w:numPr>
      </w:pPr>
      <w:r>
        <w:t>2. Přísudek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Ptám se: Moc se ptát nemohu. Kdo co dělá? Co se děje?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Vyjadřuje: děj, stav, činnost</w:t>
      </w:r>
    </w:p>
    <w:p w:rsidR="004713FC" w:rsidRDefault="00AC39AB" w:rsidP="00AC39AB">
      <w:pPr>
        <w:pStyle w:val="Odstavecseseznamem"/>
        <w:numPr>
          <w:ilvl w:val="1"/>
          <w:numId w:val="14"/>
        </w:numPr>
      </w:pPr>
      <w:r>
        <w:t xml:space="preserve">3. </w:t>
      </w:r>
      <w:r w:rsidR="004713FC">
        <w:t>Předmět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 xml:space="preserve">Ptám se: přísudkem a pádovými otázkami, vyjma první a páté. </w:t>
      </w:r>
      <w:r>
        <w:br/>
        <w:t>(Koho čeho se bojím? Komu čemu děkuji? Koho co slyším? O kom o čem přemýšlím? Kým čím otřásám?)</w:t>
      </w:r>
    </w:p>
    <w:p w:rsidR="000F6528" w:rsidRPr="000F6528" w:rsidRDefault="000F6528" w:rsidP="000F6528">
      <w:pPr>
        <w:pStyle w:val="Odstavecseseznamem"/>
        <w:ind w:left="2160"/>
        <w:rPr>
          <w:b/>
        </w:rPr>
      </w:pPr>
      <w:r w:rsidRPr="000F6528">
        <w:rPr>
          <w:b/>
        </w:rPr>
        <w:t>Nemohu se na ně zeptat nepádovými otázkami (Kdy? kde? jak? proč?...)!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Vyjadřuje: Objekty, kterých se děj týká, ale samy děj nezpůsobují</w:t>
      </w:r>
    </w:p>
    <w:p w:rsidR="00AC39AB" w:rsidRDefault="004713FC" w:rsidP="00AC39AB">
      <w:pPr>
        <w:pStyle w:val="Odstavecseseznamem"/>
        <w:numPr>
          <w:ilvl w:val="1"/>
          <w:numId w:val="14"/>
        </w:numPr>
      </w:pPr>
      <w:r>
        <w:t xml:space="preserve">4. Příslovečné určení 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Ptám se: Přísudkem a kdy? kde? jak? proč?... a mnoha dalšími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Vyjadřují okolnosti dějů</w:t>
      </w:r>
    </w:p>
    <w:p w:rsidR="004713FC" w:rsidRDefault="004713FC" w:rsidP="00AC39AB">
      <w:pPr>
        <w:pStyle w:val="Odstavecseseznamem"/>
        <w:numPr>
          <w:ilvl w:val="1"/>
          <w:numId w:val="14"/>
        </w:numPr>
      </w:pPr>
      <w:r>
        <w:t>5. Přívlastek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Ptám se: Podstatným jménem a jaký / který / čí</w:t>
      </w:r>
    </w:p>
    <w:p w:rsidR="004713FC" w:rsidRDefault="004713FC" w:rsidP="004713FC">
      <w:pPr>
        <w:pStyle w:val="Odstavecseseznamem"/>
        <w:numPr>
          <w:ilvl w:val="2"/>
          <w:numId w:val="14"/>
        </w:numPr>
      </w:pPr>
      <w:r>
        <w:t>Vyjadřují vlastnosti podstatných jmen</w:t>
      </w:r>
    </w:p>
    <w:p w:rsidR="00211009" w:rsidRDefault="00211009" w:rsidP="00211009">
      <w:pPr>
        <w:pStyle w:val="Odstavecseseznamem"/>
        <w:numPr>
          <w:ilvl w:val="0"/>
          <w:numId w:val="14"/>
        </w:numPr>
      </w:pPr>
      <w:r>
        <w:t xml:space="preserve">Větu můžeme graficky znázornit. </w:t>
      </w:r>
    </w:p>
    <w:p w:rsidR="00016E01" w:rsidRDefault="00016E01">
      <w:r>
        <w:br w:type="page"/>
      </w:r>
    </w:p>
    <w:p w:rsidR="00A82F26" w:rsidRDefault="00A82F26" w:rsidP="00AC39AB">
      <w:r>
        <w:lastRenderedPageBreak/>
        <w:t>Komentář:</w:t>
      </w:r>
    </w:p>
    <w:p w:rsidR="00A82F26" w:rsidRPr="00016E01" w:rsidRDefault="00A82F26" w:rsidP="000B2696">
      <w:pPr>
        <w:ind w:left="709"/>
        <w:jc w:val="both"/>
      </w:pPr>
      <w:r w:rsidRPr="00016E01">
        <w:t xml:space="preserve">Je toho hodně a je to převážně nové učivo. Chtěla jsem, abyste to měli zapsané hezky pohromadě, ale to neznamená, že se to musíme všechno najednou naučit. Spíš si tuto část v sešitu nějak založte nebo označte, ať ji vždy snadno nalistujete a můžete se podívat, dohledat atd. Jednotlivé větné členy budeme brát samostatně podrobněji a celé problematice se budeme velmi věnovat v sedmé třídě. Jinými slovy: </w:t>
      </w:r>
      <w:r w:rsidRPr="00C61DA3">
        <w:rPr>
          <w:b/>
        </w:rPr>
        <w:t>Není důvod k panice</w:t>
      </w:r>
      <w:r w:rsidRPr="00016E01">
        <w:t xml:space="preserve"> </w:t>
      </w:r>
      <w:r w:rsidRPr="00016E01">
        <w:sym w:font="Wingdings" w:char="F04A"/>
      </w:r>
    </w:p>
    <w:p w:rsidR="000B2696" w:rsidRPr="00016E01" w:rsidRDefault="00A82F26" w:rsidP="000B2696">
      <w:pPr>
        <w:ind w:left="709"/>
        <w:jc w:val="both"/>
      </w:pPr>
      <w:r w:rsidRPr="00016E01">
        <w:t>Obvykle, když tuto látku s dětmi probírám, po teoretickém úvodu si spolu vyrábíme</w:t>
      </w:r>
      <w:r w:rsidR="00C61DA3">
        <w:t xml:space="preserve"> </w:t>
      </w:r>
      <w:r w:rsidR="00C61DA3" w:rsidRPr="00016E01">
        <w:t>oboustran</w:t>
      </w:r>
      <w:r w:rsidR="00211009">
        <w:t>n</w:t>
      </w:r>
      <w:r w:rsidR="00C61DA3" w:rsidRPr="00016E01">
        <w:t>ou</w:t>
      </w:r>
      <w:r w:rsidRPr="00016E01">
        <w:t xml:space="preserve"> tabulku</w:t>
      </w:r>
      <w:r w:rsidR="000B2696" w:rsidRPr="00016E01">
        <w:t xml:space="preserve"> </w:t>
      </w:r>
      <w:r w:rsidRPr="00016E01">
        <w:t>(děti vystřihnou, podepíšou,</w:t>
      </w:r>
      <w:r w:rsidR="000B2696" w:rsidRPr="00016E01">
        <w:t xml:space="preserve"> vybarví) a já jim ji zalaminuji. </w:t>
      </w:r>
      <w:r w:rsidR="00C61DA3">
        <w:t>Následně se ji učíme používat, děti do ní smějí nahlížet při testech i úkolech v hodině, případně z ní opakujeme. Z</w:t>
      </w:r>
      <w:r w:rsidR="000B2696" w:rsidRPr="00016E01">
        <w:t xml:space="preserve">ůstává </w:t>
      </w:r>
      <w:r w:rsidR="00C61DA3">
        <w:t xml:space="preserve">ji </w:t>
      </w:r>
      <w:r w:rsidR="000B2696" w:rsidRPr="00016E01">
        <w:t>a mohou ji používat ještě v deváté třídě. Pro představu:</w:t>
      </w:r>
    </w:p>
    <w:p w:rsidR="000B2696" w:rsidRDefault="000B2696" w:rsidP="000B2696">
      <w:r>
        <w:rPr>
          <w:noProof/>
          <w:lang w:eastAsia="cs-CZ"/>
        </w:rPr>
        <w:drawing>
          <wp:inline distT="0" distB="0" distL="0" distR="0">
            <wp:extent cx="5760720" cy="2799080"/>
            <wp:effectExtent l="19050" t="0" r="0" b="0"/>
            <wp:docPr id="5" name="Obrázek 4" descr="tabulka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7A" w:rsidRDefault="000B2696" w:rsidP="000A69B4">
      <w:r>
        <w:rPr>
          <w:noProof/>
          <w:lang w:eastAsia="cs-CZ"/>
        </w:rPr>
        <w:drawing>
          <wp:inline distT="0" distB="0" distL="0" distR="0">
            <wp:extent cx="5760720" cy="2800985"/>
            <wp:effectExtent l="19050" t="0" r="0" b="0"/>
            <wp:docPr id="7" name="Obrázek 6" descr="tabul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A3" w:rsidRDefault="00C61DA3">
      <w:r>
        <w:br w:type="page"/>
      </w:r>
    </w:p>
    <w:p w:rsidR="00C61DA3" w:rsidRDefault="00016E01" w:rsidP="00211009">
      <w:pPr>
        <w:ind w:left="426"/>
        <w:jc w:val="both"/>
      </w:pPr>
      <w:r>
        <w:lastRenderedPageBreak/>
        <w:t xml:space="preserve">V příloze Vám proto posílám soubor: vetne_cleny.xlsx. </w:t>
      </w:r>
      <w:r w:rsidR="00C61DA3">
        <w:t>Soubor obsahuje 4 listy:</w:t>
      </w:r>
    </w:p>
    <w:p w:rsidR="00C61DA3" w:rsidRDefault="00016E01" w:rsidP="00211009">
      <w:pPr>
        <w:pStyle w:val="Odstavecseseznamem"/>
        <w:numPr>
          <w:ilvl w:val="0"/>
          <w:numId w:val="15"/>
        </w:numPr>
        <w:ind w:left="426"/>
        <w:jc w:val="both"/>
      </w:pPr>
      <w:r>
        <w:t>s tabulkou,</w:t>
      </w:r>
      <w:r w:rsidR="00C61DA3">
        <w:t xml:space="preserve"> </w:t>
      </w:r>
    </w:p>
    <w:p w:rsidR="00C61DA3" w:rsidRDefault="00C61DA3" w:rsidP="00211009">
      <w:pPr>
        <w:pStyle w:val="Odstavecseseznamem"/>
        <w:numPr>
          <w:ilvl w:val="0"/>
          <w:numId w:val="15"/>
        </w:numPr>
        <w:ind w:left="426"/>
        <w:jc w:val="both"/>
      </w:pPr>
      <w:r>
        <w:t>s </w:t>
      </w:r>
      <w:r w:rsidR="00016E01">
        <w:t>grafem</w:t>
      </w:r>
      <w:r>
        <w:t>,</w:t>
      </w:r>
    </w:p>
    <w:p w:rsidR="00C61DA3" w:rsidRDefault="00C61DA3" w:rsidP="00211009">
      <w:pPr>
        <w:pStyle w:val="Odstavecseseznamem"/>
        <w:numPr>
          <w:ilvl w:val="0"/>
          <w:numId w:val="15"/>
        </w:numPr>
        <w:ind w:left="426"/>
        <w:jc w:val="both"/>
      </w:pPr>
      <w:r>
        <w:t>s</w:t>
      </w:r>
      <w:r w:rsidR="00016E01">
        <w:t xml:space="preserve"> tabulkou s volným prostorem pro překlad (pro žáky s odlišným mateřským jazykem) </w:t>
      </w:r>
    </w:p>
    <w:p w:rsidR="00C61DA3" w:rsidRDefault="00016E01" w:rsidP="00211009">
      <w:pPr>
        <w:pStyle w:val="Odstavecseseznamem"/>
        <w:numPr>
          <w:ilvl w:val="0"/>
          <w:numId w:val="15"/>
        </w:numPr>
        <w:ind w:left="426"/>
        <w:jc w:val="both"/>
      </w:pPr>
      <w:r>
        <w:t xml:space="preserve">s grafy s prostorem pro překlad. </w:t>
      </w:r>
    </w:p>
    <w:p w:rsidR="00DD787A" w:rsidRDefault="00016E01" w:rsidP="00211009">
      <w:pPr>
        <w:ind w:left="426"/>
        <w:jc w:val="both"/>
      </w:pPr>
      <w:r>
        <w:t>Všechny l</w:t>
      </w:r>
      <w:r w:rsidR="00C61DA3">
        <w:t xml:space="preserve">isty mám vytvořené tak, aby se dobře </w:t>
      </w:r>
      <w:r>
        <w:t>tiskly na stránku</w:t>
      </w:r>
      <w:r w:rsidR="00211009">
        <w:t xml:space="preserve"> A4 a stačilo je ostřihnout. B</w:t>
      </w:r>
      <w:r>
        <w:t>arvenou část doporučuji</w:t>
      </w:r>
      <w:r w:rsidR="00C61DA3">
        <w:t xml:space="preserve"> nyní</w:t>
      </w:r>
      <w:r>
        <w:t xml:space="preserve"> před tiskem</w:t>
      </w:r>
      <w:r w:rsidR="00211009">
        <w:t xml:space="preserve"> úplně</w:t>
      </w:r>
      <w:r>
        <w:t xml:space="preserve"> smazat, použít ji pouze v elektro</w:t>
      </w:r>
      <w:r w:rsidR="00BC2449">
        <w:t>nické podobě jako vzor pro děti</w:t>
      </w:r>
      <w:r>
        <w:t xml:space="preserve"> jak co vybarvit. </w:t>
      </w:r>
      <w:r w:rsidRPr="00C61DA3">
        <w:rPr>
          <w:b/>
        </w:rPr>
        <w:t>Barvy nejsou voleny náhodně</w:t>
      </w:r>
      <w:r>
        <w:t xml:space="preserve">. </w:t>
      </w:r>
    </w:p>
    <w:p w:rsidR="00C61DA3" w:rsidRDefault="00C61DA3" w:rsidP="00211009">
      <w:pPr>
        <w:ind w:left="426"/>
        <w:jc w:val="both"/>
      </w:pPr>
      <w:r>
        <w:t xml:space="preserve">Nevím, jaké jsou Vaše možnosti, nikoho nenutím, aby si tabulku tiskl a vybarvoval, pouze tuto možnost nabízím. Až se s dětmi sejdeme ve škole, ty co budou mít tabulku již hotovou, si ji budou moci zalaminovat, ty co ji mít nebudou, nebo budou chtít novou, s těmi ji ráda vytvořím. </w:t>
      </w:r>
    </w:p>
    <w:p w:rsidR="00DD787A" w:rsidRDefault="000A3EFB" w:rsidP="000A69B4">
      <w:r>
        <w:t>Úkoly:</w:t>
      </w:r>
    </w:p>
    <w:p w:rsidR="000A3EFB" w:rsidRDefault="000A3EFB" w:rsidP="000A3EFB">
      <w:pPr>
        <w:pStyle w:val="Odstavecseseznamem"/>
        <w:numPr>
          <w:ilvl w:val="0"/>
          <w:numId w:val="14"/>
        </w:numPr>
      </w:pPr>
      <w:r>
        <w:t>UČ str. 64/2</w:t>
      </w:r>
    </w:p>
    <w:p w:rsidR="000A3EFB" w:rsidRDefault="000A3EFB" w:rsidP="000A3EFB">
      <w:pPr>
        <w:pStyle w:val="Odstavecseseznamem"/>
        <w:numPr>
          <w:ilvl w:val="1"/>
          <w:numId w:val="14"/>
        </w:numPr>
      </w:pPr>
      <w:r>
        <w:t>Stačí ústně</w:t>
      </w:r>
    </w:p>
    <w:p w:rsidR="000A3EFB" w:rsidRDefault="000A3EFB" w:rsidP="000A3EFB">
      <w:pPr>
        <w:pStyle w:val="Odstavecseseznamem"/>
        <w:numPr>
          <w:ilvl w:val="0"/>
          <w:numId w:val="14"/>
        </w:numPr>
      </w:pPr>
      <w:r>
        <w:t>UČ str. 65/1</w:t>
      </w:r>
    </w:p>
    <w:p w:rsidR="000A3EFB" w:rsidRDefault="000A3EFB" w:rsidP="000A3EFB">
      <w:pPr>
        <w:pStyle w:val="Odstavecseseznamem"/>
        <w:numPr>
          <w:ilvl w:val="1"/>
          <w:numId w:val="14"/>
        </w:numPr>
      </w:pPr>
      <w:r>
        <w:t>Stačí ústně</w:t>
      </w:r>
    </w:p>
    <w:p w:rsidR="00EC19B7" w:rsidRDefault="00EC19B7" w:rsidP="00EC19B7">
      <w:r>
        <w:t>LITERATURA</w:t>
      </w:r>
      <w:r w:rsidR="00211009">
        <w:t xml:space="preserve"> - trvá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Dlouhodobé zadání</w:t>
      </w:r>
      <w:r w:rsidR="00772989">
        <w:t xml:space="preserve"> nepovinné četby z předešlých týdnů</w:t>
      </w:r>
      <w:r>
        <w:t xml:space="preserve"> trvá</w:t>
      </w:r>
      <w:r w:rsidR="00943762">
        <w:t>.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O</w:t>
      </w:r>
      <w:r w:rsidR="00943762">
        <w:t>hledně povinné četby -  ráda bych, abyste pátý titul (</w:t>
      </w:r>
      <w:r w:rsidR="00943762" w:rsidRPr="00311D39">
        <w:rPr>
          <w:b/>
        </w:rPr>
        <w:t>Harry Potter</w:t>
      </w:r>
      <w:r w:rsidR="00943762">
        <w:t xml:space="preserve">, pokud jste se se mnou nedomluvili </w:t>
      </w:r>
      <w:r w:rsidR="00211009">
        <w:t xml:space="preserve">jinak) odevzdali nejpozději </w:t>
      </w:r>
      <w:r w:rsidR="00211009" w:rsidRPr="00211009">
        <w:rPr>
          <w:b/>
        </w:rPr>
        <w:t>do konce týdne</w:t>
      </w:r>
      <w:r w:rsidR="00943762" w:rsidRPr="00311D39">
        <w:rPr>
          <w:b/>
        </w:rPr>
        <w:t>.</w:t>
      </w:r>
      <w:r w:rsidR="00943762">
        <w:t xml:space="preserve"> 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Zápis o četbě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Slohovou práci</w:t>
      </w:r>
    </w:p>
    <w:p w:rsidR="000A03FF" w:rsidRPr="00F264AB" w:rsidRDefault="000A03FF" w:rsidP="00943762">
      <w:pPr>
        <w:pStyle w:val="Odstavecseseznamem"/>
        <w:numPr>
          <w:ilvl w:val="0"/>
          <w:numId w:val="1"/>
        </w:numPr>
        <w:rPr>
          <w:b/>
        </w:rPr>
      </w:pPr>
      <w:r w:rsidRPr="00F264AB">
        <w:rPr>
          <w:b/>
        </w:rPr>
        <w:t xml:space="preserve">Online budete mít také možnost odevzdat PČ6 a to do poloviny června. </w:t>
      </w:r>
    </w:p>
    <w:p w:rsidR="00311D39" w:rsidRDefault="00311D39" w:rsidP="00943762">
      <w:pPr>
        <w:pStyle w:val="Odstavecseseznamem"/>
        <w:numPr>
          <w:ilvl w:val="0"/>
          <w:numId w:val="1"/>
        </w:numPr>
      </w:pPr>
      <w:r>
        <w:t>Vzhledem k tomu, že už se nejspíš do konce školního roku neuvidíme, ti z Vás, kteří doposud nemají známku za referát z literatury, mají možnost jej odevzdat elektronicky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Zvýrazněním nejdůležitějších informací v souvislém referátu</w:t>
      </w:r>
    </w:p>
    <w:p w:rsidR="0026733B" w:rsidRDefault="00311D39" w:rsidP="00311D39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211009" w:rsidRDefault="00211009">
      <w:r>
        <w:t>SLOH</w:t>
      </w:r>
    </w:p>
    <w:p w:rsidR="00211009" w:rsidRDefault="00211009" w:rsidP="00211009">
      <w:pPr>
        <w:pStyle w:val="Odstavecseseznamem"/>
        <w:numPr>
          <w:ilvl w:val="0"/>
          <w:numId w:val="14"/>
        </w:numPr>
      </w:pPr>
      <w:r>
        <w:t>UČ str. 119/1</w:t>
      </w:r>
      <w:r w:rsidR="004D5E51">
        <w:t xml:space="preserve"> (Dobrovolně známkovaný úkol – nabízím známku s váhou 2)</w:t>
      </w:r>
    </w:p>
    <w:p w:rsidR="00211009" w:rsidRDefault="00211009" w:rsidP="00211009">
      <w:pPr>
        <w:pStyle w:val="Odstavecseseznamem"/>
        <w:numPr>
          <w:ilvl w:val="1"/>
          <w:numId w:val="14"/>
        </w:numPr>
      </w:pPr>
      <w:r>
        <w:t>b) a c) písemně do sešitu</w:t>
      </w:r>
    </w:p>
    <w:p w:rsidR="00211009" w:rsidRDefault="00211009" w:rsidP="00211009">
      <w:pPr>
        <w:pStyle w:val="Odstavecseseznamem"/>
        <w:numPr>
          <w:ilvl w:val="1"/>
          <w:numId w:val="14"/>
        </w:numPr>
      </w:pPr>
      <w:r>
        <w:t>d) a e) ústně</w:t>
      </w:r>
    </w:p>
    <w:p w:rsidR="00211009" w:rsidRDefault="00211009" w:rsidP="00211009">
      <w:pPr>
        <w:pStyle w:val="Odstavecseseznamem"/>
        <w:numPr>
          <w:ilvl w:val="1"/>
          <w:numId w:val="14"/>
        </w:numPr>
      </w:pPr>
      <w:r>
        <w:t>f) nepřepisujte celý text, napište slov a k němu návrhy, čím ho nahradit</w:t>
      </w:r>
    </w:p>
    <w:p w:rsidR="004D5E51" w:rsidRDefault="004D5E51" w:rsidP="004D5E51">
      <w:pPr>
        <w:pStyle w:val="Odstavecseseznamem"/>
        <w:numPr>
          <w:ilvl w:val="0"/>
          <w:numId w:val="14"/>
        </w:numPr>
      </w:pPr>
      <w:r>
        <w:t>UČ. str. 120/4</w:t>
      </w:r>
    </w:p>
    <w:p w:rsidR="00F264AB" w:rsidRDefault="004D5E51" w:rsidP="004D5E51">
      <w:pPr>
        <w:pStyle w:val="Odstavecseseznamem"/>
        <w:numPr>
          <w:ilvl w:val="1"/>
          <w:numId w:val="14"/>
        </w:numPr>
      </w:pPr>
      <w:r>
        <w:t>Písemně do sešitu</w:t>
      </w:r>
      <w:r w:rsidR="00F264AB">
        <w:br w:type="page"/>
      </w:r>
    </w:p>
    <w:p w:rsidR="00F241D2" w:rsidRDefault="00E960A0" w:rsidP="00760FB6">
      <w:r>
        <w:lastRenderedPageBreak/>
        <w:t>CVČJ</w:t>
      </w:r>
      <w:r w:rsidR="00772989">
        <w:t xml:space="preserve"> </w:t>
      </w:r>
      <w:r w:rsidR="00211009">
        <w:t>- trvá</w:t>
      </w:r>
    </w:p>
    <w:p w:rsidR="00880C94" w:rsidRDefault="00772989" w:rsidP="00760FB6">
      <w:r>
        <w:t>V</w:t>
      </w:r>
      <w:r w:rsidR="00880C94">
        <w:t> květnu bychom se měli věnovat mě / mě</w:t>
      </w:r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Problematiku naleznete vyloženou například zde: </w:t>
      </w:r>
      <w:hyperlink r:id="rId10" w:history="1">
        <w:r w:rsidR="00880C94" w:rsidRPr="00323F8F">
          <w:rPr>
            <w:rStyle w:val="Hypertextovodkaz"/>
          </w:rPr>
          <w:t>https://www.mojecestina.cz/article/2009013002-psani-me-mne</w:t>
        </w:r>
      </w:hyperlink>
    </w:p>
    <w:p w:rsidR="003B1754" w:rsidRDefault="003B1754" w:rsidP="003B1754">
      <w:pPr>
        <w:pStyle w:val="Odstavecseseznamem"/>
        <w:numPr>
          <w:ilvl w:val="1"/>
          <w:numId w:val="1"/>
        </w:numPr>
      </w:pPr>
      <w:r>
        <w:t xml:space="preserve">Pozornost věnujte slovu </w:t>
      </w:r>
      <w:r>
        <w:rPr>
          <w:b/>
        </w:rPr>
        <w:t>TAMĚJŠÍ</w:t>
      </w:r>
      <w:r>
        <w:t xml:space="preserve">, je to oblíbený chyták. </w:t>
      </w:r>
    </w:p>
    <w:p w:rsidR="00880C94" w:rsidRDefault="003B1754" w:rsidP="003B1754">
      <w:pPr>
        <w:pStyle w:val="Odstavecseseznamem"/>
        <w:ind w:left="1080"/>
      </w:pPr>
      <w:r>
        <w:rPr>
          <w:b/>
        </w:rPr>
        <w:t>Tamější</w:t>
      </w:r>
      <w:r>
        <w:t xml:space="preserve"> není odvozeno od slova </w:t>
      </w:r>
      <w:r>
        <w:rPr>
          <w:b/>
        </w:rPr>
        <w:t>tamní – í + ější</w:t>
      </w:r>
      <w:r>
        <w:t xml:space="preserve">, jak by se mohlo na první pohled zdát a jak si to děti často mylně zdůvodňují. Protože nejde o stupňování významu tamní, ale o synonyma, je slovo </w:t>
      </w:r>
      <w:r>
        <w:rPr>
          <w:b/>
        </w:rPr>
        <w:t xml:space="preserve">tamější </w:t>
      </w:r>
      <w:r>
        <w:t xml:space="preserve">odvozeno přímo od </w:t>
      </w:r>
      <w:r w:rsidRPr="003B1754">
        <w:rPr>
          <w:b/>
        </w:rPr>
        <w:t>tam + ější</w:t>
      </w:r>
      <w:r>
        <w:t xml:space="preserve">, stejně jako třeba zde + ejší = zdejší. </w:t>
      </w:r>
    </w:p>
    <w:p w:rsidR="00F241D2" w:rsidRDefault="00F241D2" w:rsidP="00772989">
      <w:pPr>
        <w:pStyle w:val="Odstavecseseznamem"/>
        <w:numPr>
          <w:ilvl w:val="0"/>
          <w:numId w:val="1"/>
        </w:numPr>
      </w:pPr>
      <w:r>
        <w:t xml:space="preserve">Doporučuji také toto video: </w:t>
      </w:r>
    </w:p>
    <w:p w:rsidR="00F241D2" w:rsidRDefault="00243117" w:rsidP="00F241D2">
      <w:pPr>
        <w:pStyle w:val="Odstavecseseznamem"/>
        <w:ind w:left="360"/>
      </w:pPr>
      <w:hyperlink r:id="rId11" w:history="1">
        <w:r w:rsidR="00F241D2" w:rsidRPr="00323F8F">
          <w:rPr>
            <w:rStyle w:val="Hypertextovodkaz"/>
          </w:rPr>
          <w:t>https://edu.ceskatelevize.cz/mne-nebo-me-5e44226de173fa6cb524abde</w:t>
        </w:r>
      </w:hyperlink>
    </w:p>
    <w:p w:rsidR="003B1754" w:rsidRDefault="00772989" w:rsidP="0077298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</w:p>
    <w:p w:rsidR="003B1754" w:rsidRDefault="00243117" w:rsidP="003B1754">
      <w:pPr>
        <w:pStyle w:val="Odstavecseseznamem"/>
        <w:ind w:left="360"/>
      </w:pPr>
      <w:hyperlink r:id="rId12" w:history="1">
        <w:r w:rsidR="003B1754" w:rsidRPr="00323F8F">
          <w:rPr>
            <w:rStyle w:val="Hypertextovodkaz"/>
          </w:rPr>
          <w:t>https://www.mojecestina.cz/article/2009012903-test-psani-me-mne-1</w:t>
        </w:r>
      </w:hyperlink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Na konci dokumentu naleznete opět doplňovačku a řešení. 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Není třeba ani jedno tisknout.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Doporučuji, aby doplňovačku děti zkusily ústně, kontrolovaly své odpovědí podle řešení.</w:t>
      </w:r>
    </w:p>
    <w:p w:rsidR="00772989" w:rsidRDefault="00F241D2" w:rsidP="00772989">
      <w:pPr>
        <w:pStyle w:val="Odstavecseseznamem"/>
        <w:numPr>
          <w:ilvl w:val="1"/>
          <w:numId w:val="1"/>
        </w:numPr>
      </w:pPr>
      <w:r>
        <w:t>Problematika mně / mě je závislá na stavbě slova, proto není ani tak důležité správně si tipnou, zda N ano, či ne, ale umět pravopis zdůvodnit. A v případě chyby nebo nejasností vyřešit a do sešitu na cvičení si správné zdůvodnění napsat.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 w:rsidRPr="00EF69F0">
        <w:rPr>
          <w:b/>
        </w:rPr>
        <w:t>Děti nemusí doplňovačku zvládnout celou, naopak.</w:t>
      </w:r>
      <w:r>
        <w:t xml:space="preserve"> Tempo dětí je individuální, proto ať každý pracuje dle svých možností. </w:t>
      </w:r>
    </w:p>
    <w:p w:rsidR="004D5E51" w:rsidRDefault="004D5E51" w:rsidP="004D5E51"/>
    <w:p w:rsidR="004D5E51" w:rsidRDefault="004D5E51" w:rsidP="004D5E51">
      <w:pPr>
        <w:jc w:val="both"/>
      </w:pPr>
      <w:r>
        <w:t xml:space="preserve">Děkuji za odevzdané úlohy, kterými se průběžně propracovávám. Zůstávám k dispozici na mailu: </w:t>
      </w:r>
      <w:hyperlink r:id="rId13" w:history="1">
        <w:r w:rsidRPr="00903922">
          <w:rPr>
            <w:rStyle w:val="Hypertextovodkaz"/>
          </w:rPr>
          <w:t>luisa@zspolackova.cz</w:t>
        </w:r>
      </w:hyperlink>
      <w:r>
        <w:t xml:space="preserve"> nebo </w:t>
      </w:r>
      <w:hyperlink r:id="rId14" w:history="1">
        <w:r w:rsidRPr="00903922">
          <w:rPr>
            <w:rStyle w:val="Hypertextovodkaz"/>
          </w:rPr>
          <w:t>scharnaglova@zspolackova.cz</w:t>
        </w:r>
      </w:hyperlink>
      <w:r>
        <w:t xml:space="preserve"> (obě mi vedou do jedné schránky).</w:t>
      </w:r>
    </w:p>
    <w:p w:rsidR="004D5E51" w:rsidRDefault="004D5E51" w:rsidP="004D5E51">
      <w:pPr>
        <w:jc w:val="both"/>
      </w:pPr>
      <w:r>
        <w:t xml:space="preserve">Vzhledem k tomu, že se mi do školy vracejí deváťáci kvůli přípravě na přijímačky, pevně vypsaný termín konzultací již mít nebudu. Přesto budu velmi často online na třídním chatu a vynasnažím se průběžně řešit vaše dotazy, případně se s Vámi ráda domluvím na pevném termínu individuálních konzultací dle mých a Vašich časových možností. </w:t>
      </w:r>
    </w:p>
    <w:p w:rsidR="00E75C2A" w:rsidRDefault="00E75C2A">
      <w:r>
        <w:br w:type="page"/>
      </w:r>
    </w:p>
    <w:p w:rsidR="00112EA0" w:rsidRDefault="00112EA0">
      <w:pPr>
        <w:sectPr w:rsidR="00112EA0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písčité __________lčiny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sla__________ný klobouk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s__________lý nápad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rozhodnout rozu__________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zahraniční __________na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mylná do__________nka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je__________ postrčit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před__________t ve 3. pádu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záludný a pot__________šilý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Přepadli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třetí roz__________r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__________sto Kro__________říž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kla__________ odpovídat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__________síc listopad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nára__________ se bavit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Tvářit se skro__________ 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upří__________jší návrh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bankovní s__________nka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příje__________ odpočívat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středočeský __________lník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pod__________t a přísudek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nejdoje__________jší příběh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osa__________lý jezdec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vzáje__________ podmíněné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pro__________nlivé počasí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ze__________dělská oblast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Ublížili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podvědo__________ tušit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hlava zapo__________tlivá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taje__________ mlčet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květy po__________nek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__________lký příkop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ze__________pisná šířka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zahř__________ní bouřky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proklatá zapo__________tlivost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nešťastné nedorozu__________ní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špatným s__________rem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příje__________ se usadit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nepříto__________ přikyvovat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zřej__________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písčité mělčiny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slaměný klobouk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smělý nápad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rozhodnout rozumně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zahraniční měna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mylná domněnka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jemně postrčit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předmět ve 3. pádu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záludný a potměšilý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Přepadli mě.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třetí rozměr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město Kroměříž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klamně odpovídat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měsíc listopad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náramně se bavit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 xml:space="preserve">Tvářit se skromně 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upřímnější návrh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bankovní směnka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odpočívat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středočeský Mělník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lastRenderedPageBreak/>
        <w:t>podmět a přísudek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nejdojemnější příběh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osamělý jezdec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vzájemně podmíněné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proměnlivé počasí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zemědělská oblast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Ublížili mně.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podvědomě tušit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hlava zapomnětlivá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květy pomněnek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tajemně mlčet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mělký příkop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zeměpisná šířka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zahřmění bouřky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proklatá zapomnětlivost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nešťastné nedorozumění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špatným směrem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se usadit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nepřítomně přikyvovat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zřejmě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14" w:rsidRDefault="00EF4414" w:rsidP="00242776">
      <w:pPr>
        <w:spacing w:after="0" w:line="240" w:lineRule="auto"/>
      </w:pPr>
      <w:r>
        <w:separator/>
      </w:r>
    </w:p>
  </w:endnote>
  <w:endnote w:type="continuationSeparator" w:id="0">
    <w:p w:rsidR="00EF4414" w:rsidRDefault="00EF4414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14" w:rsidRDefault="00EF4414" w:rsidP="00242776">
      <w:pPr>
        <w:spacing w:after="0" w:line="240" w:lineRule="auto"/>
      </w:pPr>
      <w:r>
        <w:separator/>
      </w:r>
    </w:p>
  </w:footnote>
  <w:footnote w:type="continuationSeparator" w:id="0">
    <w:p w:rsidR="00EF4414" w:rsidRDefault="00EF4414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A03FF"/>
    <w:rsid w:val="000A3EFB"/>
    <w:rsid w:val="000A69B4"/>
    <w:rsid w:val="000B2696"/>
    <w:rsid w:val="000F326E"/>
    <w:rsid w:val="000F6528"/>
    <w:rsid w:val="00103E34"/>
    <w:rsid w:val="00112EA0"/>
    <w:rsid w:val="0013480B"/>
    <w:rsid w:val="001B1088"/>
    <w:rsid w:val="001C1301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1754"/>
    <w:rsid w:val="003C54D2"/>
    <w:rsid w:val="004019A7"/>
    <w:rsid w:val="00403E4B"/>
    <w:rsid w:val="00431275"/>
    <w:rsid w:val="004713FC"/>
    <w:rsid w:val="004A2304"/>
    <w:rsid w:val="004D442B"/>
    <w:rsid w:val="004D5E51"/>
    <w:rsid w:val="004E46A3"/>
    <w:rsid w:val="00516A97"/>
    <w:rsid w:val="005B7655"/>
    <w:rsid w:val="005C4C71"/>
    <w:rsid w:val="005F35EB"/>
    <w:rsid w:val="00674FA3"/>
    <w:rsid w:val="006818F3"/>
    <w:rsid w:val="006A4419"/>
    <w:rsid w:val="00720348"/>
    <w:rsid w:val="00733349"/>
    <w:rsid w:val="007403F4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E4F8C"/>
    <w:rsid w:val="008E6A53"/>
    <w:rsid w:val="008F1F58"/>
    <w:rsid w:val="00943762"/>
    <w:rsid w:val="00945B67"/>
    <w:rsid w:val="00A376ED"/>
    <w:rsid w:val="00A82F26"/>
    <w:rsid w:val="00A83367"/>
    <w:rsid w:val="00AC39AB"/>
    <w:rsid w:val="00AD45C0"/>
    <w:rsid w:val="00AD7B24"/>
    <w:rsid w:val="00AF2C48"/>
    <w:rsid w:val="00B10255"/>
    <w:rsid w:val="00B17B4B"/>
    <w:rsid w:val="00B86E2A"/>
    <w:rsid w:val="00BC2449"/>
    <w:rsid w:val="00BE7950"/>
    <w:rsid w:val="00C27B73"/>
    <w:rsid w:val="00C508F5"/>
    <w:rsid w:val="00C52176"/>
    <w:rsid w:val="00C61DA3"/>
    <w:rsid w:val="00C627EC"/>
    <w:rsid w:val="00C74194"/>
    <w:rsid w:val="00C959F5"/>
    <w:rsid w:val="00CB704A"/>
    <w:rsid w:val="00CC4256"/>
    <w:rsid w:val="00CE1DE2"/>
    <w:rsid w:val="00D410AC"/>
    <w:rsid w:val="00D834D2"/>
    <w:rsid w:val="00DD787A"/>
    <w:rsid w:val="00DE7C03"/>
    <w:rsid w:val="00E75C2A"/>
    <w:rsid w:val="00E82DA3"/>
    <w:rsid w:val="00E960A0"/>
    <w:rsid w:val="00EB62F3"/>
    <w:rsid w:val="00EC19B7"/>
    <w:rsid w:val="00ED5204"/>
    <w:rsid w:val="00EF4414"/>
    <w:rsid w:val="00F03010"/>
    <w:rsid w:val="00F241D2"/>
    <w:rsid w:val="00F264AB"/>
    <w:rsid w:val="00F377D1"/>
    <w:rsid w:val="00F47A78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isa@zspolac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jecestina.cz/article/2009012903-test-psani-me-mne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mne-nebo-me-5e44226de173fa6cb524ab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jecestina.cz/article/2009013002-psani-me-m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charnaglova@zspolac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F6F83-F38E-4E62-8443-46A7663E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1321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Leelou</cp:lastModifiedBy>
  <cp:revision>10</cp:revision>
  <dcterms:created xsi:type="dcterms:W3CDTF">2020-05-06T20:55:00Z</dcterms:created>
  <dcterms:modified xsi:type="dcterms:W3CDTF">2020-05-06T22:45:00Z</dcterms:modified>
</cp:coreProperties>
</file>